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58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附件：</w:t>
      </w:r>
    </w:p>
    <w:p>
      <w:pPr>
        <w:ind w:right="-58"/>
        <w:rPr>
          <w:rFonts w:ascii="仿宋" w:hAnsi="仿宋" w:eastAsia="仿宋"/>
          <w:sz w:val="32"/>
          <w:szCs w:val="32"/>
        </w:rPr>
      </w:pPr>
    </w:p>
    <w:p>
      <w:pPr>
        <w:ind w:right="-58"/>
        <w:jc w:val="center"/>
        <w:rPr>
          <w:rFonts w:ascii="仿宋" w:hAnsi="仿宋" w:eastAsia="仿宋"/>
          <w:b/>
          <w:sz w:val="36"/>
          <w:szCs w:val="32"/>
        </w:rPr>
      </w:pPr>
      <w:r>
        <w:rPr>
          <w:rFonts w:hint="eastAsia" w:ascii="仿宋" w:hAnsi="仿宋" w:eastAsia="仿宋"/>
          <w:b/>
          <w:sz w:val="36"/>
          <w:szCs w:val="32"/>
        </w:rPr>
        <w:t>参加《民用建筑热工设计规范》及《广东省绿色建筑评价标准》宣贯培训回执</w:t>
      </w:r>
    </w:p>
    <w:p>
      <w:pPr>
        <w:ind w:right="-58"/>
        <w:jc w:val="center"/>
        <w:rPr>
          <w:rFonts w:ascii="仿宋" w:hAnsi="仿宋" w:eastAsia="仿宋"/>
          <w:b/>
          <w:sz w:val="36"/>
          <w:szCs w:val="32"/>
        </w:rPr>
      </w:pPr>
    </w:p>
    <w:tbl>
      <w:tblPr>
        <w:tblStyle w:val="5"/>
        <w:tblW w:w="94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355"/>
        <w:gridCol w:w="2133"/>
        <w:gridCol w:w="1383"/>
        <w:gridCol w:w="177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单位</w:t>
            </w: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/>
                <w:b/>
                <w:sz w:val="24"/>
                <w:szCs w:val="24"/>
              </w:rPr>
              <w:t>姓名</w:t>
            </w: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职称</w:t>
            </w:r>
            <w:r>
              <w:rPr>
                <w:rFonts w:ascii="宋体" w:hAnsi="宋体"/>
                <w:b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职务</w:t>
            </w: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联系电话</w:t>
            </w: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13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pPr>
        <w:pStyle w:val="6"/>
        <w:spacing w:line="560" w:lineRule="exact"/>
        <w:ind w:firstLine="708" w:firstLineChars="236"/>
        <w:rPr>
          <w:rFonts w:ascii="仿宋" w:hAnsi="仿宋" w:eastAsia="仿宋"/>
          <w:sz w:val="3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57" w:bottom="1440" w:left="1757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 w:eastAsia="微软雅黑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4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l1uVLQAAAABQEA&#10;AA8AAAAAAAAAAQAgAAAAIgAAAGRycy9kb3ducmV2LnhtbFBLAQIUABQAAAAIAIdO4kD3+E8FsAEA&#10;AEkDAAAOAAAAAAAAAAEAIAAAAB8BAABkcnMvZTJvRG9jLnhtbFBLBQYAAAAABgAGAFkBAABBBQAA&#10;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rPr>
                        <w:rFonts w:hint="eastAsia" w:eastAsia="微软雅黑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8753B"/>
    <w:rsid w:val="2578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afterLines="0"/>
    </w:pPr>
    <w:rPr>
      <w:rFonts w:ascii="Tahoma" w:hAnsi="Tahoma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  <w:rPr>
      <w:rFonts w:ascii="Tahoma" w:hAnsi="Tahoma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rFonts w:ascii="Tahoma" w:hAnsi="Tahoma"/>
      <w:sz w:val="18"/>
      <w:szCs w:val="18"/>
    </w:rPr>
  </w:style>
  <w:style w:type="paragraph" w:customStyle="1" w:styleId="6">
    <w:name w:val="_Style 2"/>
    <w:uiPriority w:val="0"/>
    <w:pPr>
      <w:adjustRightInd w:val="0"/>
      <w:snapToGrid w:val="0"/>
    </w:pPr>
    <w:rPr>
      <w:rFonts w:ascii="Tahoma" w:hAnsi="Tahoma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2017-10-16T03:54:00Z</dcterms:created>
  <dc:creator>Administrator</dc:creator>
  <cp:lastModifiedBy>Administrator</cp:lastModifiedBy>
  <dcterms:modified xsi:type="dcterms:W3CDTF">2017-10-16T03:54:41Z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